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2"/>
        <w:spacing w:before="40"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Toc112679856"/>
      <w:r>
        <w:rPr>
          <w:rFonts w:cs="Times New Roman" w:ascii="Times New Roman" w:hAnsi="Times New Roman"/>
          <w:sz w:val="24"/>
          <w:szCs w:val="24"/>
        </w:rPr>
        <w:t>Особенности оценки по отдельным предметам</w:t>
      </w:r>
      <w:bookmarkEnd w:id="0"/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Особенности оценки по предметам доводятся до сведения обучающихся и их родителей (законных представителей). </w:t>
      </w:r>
    </w:p>
    <w:p>
      <w:pPr>
        <w:pStyle w:val="Normal"/>
        <w:spacing w:lineRule="auto" w:line="276"/>
        <w:ind w:firstLine="567"/>
        <w:jc w:val="center"/>
        <w:rPr>
          <w:rFonts w:cs="Times New Roman"/>
          <w:b/>
          <w:bCs/>
          <w:color w:val="FF0000"/>
          <w:sz w:val="24"/>
          <w:szCs w:val="24"/>
        </w:rPr>
      </w:pPr>
      <w:r>
        <w:rPr/>
      </w:r>
    </w:p>
    <w:p>
      <w:pPr>
        <w:pStyle w:val="Normal"/>
        <w:spacing w:lineRule="auto" w:line="276"/>
        <w:ind w:firstLine="567"/>
        <w:jc w:val="center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Математика (алгебра, геометрия, вероятность и статистика)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Основными формами проверки знаний и умений учащихся по математике являются письменная контрольная работа, тестирование и устный опрос.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При оценке письменных и устных ответов учитель в первую очередь учитывает показанные учащимися знания и умения. Оценка зависит также от наличия и характера погрешностей, допущенных учащимися.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Среди погрешностей выделяются ошибки и недочеты. Погрешность считается ошибкой, если она свидетельствует о том, что ученик не овладел основными знаниями, умениями, указанными в программе.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программе основными. Недочетами также считаются: погрешности, которые не привели к искажению смысла полученного учеником задания или способа его выполнения; неаккуратная запись; небрежное выполнение чертежа.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Граница между ошибками и недочетами является в некоторой степени условной. При одних обстоятельствах допущенная учащимися погрешность может рассматриваться учителем как ошибка, в другое время и при других обстоятельствах - как недочет.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Задания для устного и письменного опроса учащихся состоят из теоретических вопросов и задач.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Ответ на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я обоснованные выводы, а его изложение и письменная запись математически грамотны и отличаются последовательностью и аккуратностью.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Решение задачи считается безупречным, если правильно выбран способ решения, само решение сопровождается необходимыми объяснениями, верно выполнены нужные вычисления и преобразования, получен верный ответ, последовательно и аккуратно записано решение.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Учитель может повысить отметку за оригинальный ответ на вопрос или оригинальное решение задачи, которые свидетельствуют о высоком математическом развитии учащегося; за решение более сложной задачи или ответ на более сложный вопрос, предложенные учащемуся дополнительно после выполнения им заданий. </w:t>
      </w:r>
    </w:p>
    <w:p>
      <w:pPr>
        <w:pStyle w:val="Normal"/>
        <w:spacing w:lineRule="auto" w:line="276"/>
        <w:ind w:firstLine="567"/>
        <w:rPr>
          <w:rFonts w:cs="Times New Roman"/>
          <w:i/>
          <w:i/>
          <w:iCs/>
          <w:sz w:val="24"/>
          <w:szCs w:val="24"/>
        </w:rPr>
      </w:pPr>
      <w:r>
        <w:rPr>
          <w:rFonts w:cs="Times New Roman"/>
          <w:i/>
          <w:iCs/>
          <w:sz w:val="24"/>
          <w:szCs w:val="24"/>
        </w:rPr>
        <w:t xml:space="preserve">Критерии ошибок: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К грубым ошибкам относятся ошибки, которые обнаруживают незнание учащимися формул, правил, основных свойств, теорем и неумение их применять; незнание приемов решения задач, рассматриваемых в учебниках, а также вычислительные ошибки, если они не являются опиской;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К негрубым ошибкам относятся: потеря корня или сохранение в ответе постороннего корня; отбрасывание без объяснений одного из них и равнозначные им;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К недочетам относятся: нерациональное решение, описки, недостаточность или отсутствие пояснений, обоснований в решениях. </w:t>
      </w:r>
    </w:p>
    <w:p>
      <w:pPr>
        <w:pStyle w:val="Normal"/>
        <w:spacing w:lineRule="auto" w:line="276"/>
        <w:ind w:firstLine="567"/>
        <w:jc w:val="center"/>
        <w:rPr>
          <w:rFonts w:cs="Times New Roman"/>
          <w:i/>
          <w:i/>
          <w:iCs/>
          <w:sz w:val="24"/>
          <w:szCs w:val="24"/>
        </w:rPr>
      </w:pPr>
      <w:r>
        <w:rPr>
          <w:rFonts w:cs="Times New Roman"/>
          <w:i/>
          <w:iCs/>
          <w:sz w:val="24"/>
          <w:szCs w:val="24"/>
        </w:rPr>
        <w:t>Оценка устных ответов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Ответ оценивается </w:t>
      </w:r>
      <w:r>
        <w:rPr>
          <w:rFonts w:cs="Times New Roman"/>
          <w:b/>
          <w:bCs/>
          <w:sz w:val="24"/>
          <w:szCs w:val="24"/>
        </w:rPr>
        <w:t>отметкой «5»,</w:t>
      </w:r>
      <w:r>
        <w:rPr>
          <w:rFonts w:cs="Times New Roman"/>
          <w:sz w:val="24"/>
          <w:szCs w:val="24"/>
        </w:rPr>
        <w:t xml:space="preserve"> если ученик: </w:t>
      </w:r>
    </w:p>
    <w:p>
      <w:pPr>
        <w:pStyle w:val="ListParagraph"/>
        <w:numPr>
          <w:ilvl w:val="0"/>
          <w:numId w:val="1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полно раскрыл содержание материала в объеме, предусмотренном программой и учебником, а также продемонстрировал знания превышающие нормы программы для этого класса; </w:t>
      </w:r>
    </w:p>
    <w:p>
      <w:pPr>
        <w:pStyle w:val="ListParagraph"/>
        <w:numPr>
          <w:ilvl w:val="0"/>
          <w:numId w:val="1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изложил материал грамотным языком в определенной логической последовательности, точно используя математическую терминологию и символику; </w:t>
      </w:r>
    </w:p>
    <w:p>
      <w:pPr>
        <w:pStyle w:val="ListParagraph"/>
        <w:numPr>
          <w:ilvl w:val="0"/>
          <w:numId w:val="1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правильно выполнил рисунки, чертежи, графики, сопутствующие ответу; </w:t>
      </w:r>
    </w:p>
    <w:p>
      <w:pPr>
        <w:pStyle w:val="ListParagraph"/>
        <w:numPr>
          <w:ilvl w:val="0"/>
          <w:numId w:val="1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показал умение иллюстрировать теоретические положения конкретными примерами, применять их в новой ситуации при выполнении практического задания; </w:t>
      </w:r>
    </w:p>
    <w:p>
      <w:pPr>
        <w:pStyle w:val="ListParagraph"/>
        <w:numPr>
          <w:ilvl w:val="0"/>
          <w:numId w:val="1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продемонстрировал усвоение ранее изученных сопутствующих вопросов, сформированность и устойчивость используемых при отработке умений и навыков;  отвечал самостоятельно.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Ответ оценивается </w:t>
      </w:r>
      <w:r>
        <w:rPr>
          <w:rFonts w:cs="Times New Roman"/>
          <w:b/>
          <w:bCs/>
          <w:sz w:val="24"/>
          <w:szCs w:val="24"/>
        </w:rPr>
        <w:t>отметкой «4»</w:t>
      </w:r>
      <w:r>
        <w:rPr>
          <w:rFonts w:cs="Times New Roman"/>
          <w:sz w:val="24"/>
          <w:szCs w:val="24"/>
        </w:rPr>
        <w:t xml:space="preserve">, если он удовлетворяет в основном требованиям на оценку «5», но при этом имеет один из недостатков: </w:t>
      </w:r>
    </w:p>
    <w:p>
      <w:pPr>
        <w:pStyle w:val="ListParagraph"/>
        <w:numPr>
          <w:ilvl w:val="0"/>
          <w:numId w:val="2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в изложении допущены небольшие пробелы, не исказившие математическое содержание ответа; </w:t>
      </w:r>
    </w:p>
    <w:p>
      <w:pPr>
        <w:pStyle w:val="ListParagraph"/>
        <w:numPr>
          <w:ilvl w:val="0"/>
          <w:numId w:val="2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допущены один – два недочета при освещении основного содержания ответа, исправленные по замечанию учителя; </w:t>
      </w:r>
    </w:p>
    <w:p>
      <w:pPr>
        <w:pStyle w:val="ListParagraph"/>
        <w:numPr>
          <w:ilvl w:val="0"/>
          <w:numId w:val="2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допущены ошибка или более двух недочетов при освещении второстепенных вопросов или в выкладках, легко исправленные по замечанию учителя.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Отметка «3»</w:t>
      </w:r>
      <w:r>
        <w:rPr>
          <w:rFonts w:cs="Times New Roman"/>
          <w:sz w:val="24"/>
          <w:szCs w:val="24"/>
        </w:rPr>
        <w:t xml:space="preserve"> ставится в следующих случаях: </w:t>
      </w:r>
    </w:p>
    <w:p>
      <w:pPr>
        <w:pStyle w:val="ListParagraph"/>
        <w:numPr>
          <w:ilvl w:val="0"/>
          <w:numId w:val="3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 (определенные «Требованиями к математической подготовке учащихся»); </w:t>
      </w:r>
    </w:p>
    <w:p>
      <w:pPr>
        <w:pStyle w:val="ListParagraph"/>
        <w:numPr>
          <w:ilvl w:val="0"/>
          <w:numId w:val="3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имелись затруднения или допущены ошибки в определении понятий, использовании математической терминологии, чертежах, выкладках, исправленные после нескольких наводящих вопросов учителя; </w:t>
      </w:r>
    </w:p>
    <w:p>
      <w:pPr>
        <w:pStyle w:val="ListParagraph"/>
        <w:numPr>
          <w:ilvl w:val="0"/>
          <w:numId w:val="3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 </w:t>
      </w:r>
    </w:p>
    <w:p>
      <w:pPr>
        <w:pStyle w:val="ListParagraph"/>
        <w:numPr>
          <w:ilvl w:val="0"/>
          <w:numId w:val="3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при знании теоретического материала выявлена недостаточная сформированность основных умений и навыков.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Отметка «2»</w:t>
      </w:r>
      <w:r>
        <w:rPr>
          <w:rFonts w:cs="Times New Roman"/>
          <w:sz w:val="24"/>
          <w:szCs w:val="24"/>
        </w:rPr>
        <w:t xml:space="preserve"> ставится в следующих случаях: </w:t>
      </w:r>
    </w:p>
    <w:p>
      <w:pPr>
        <w:pStyle w:val="ListParagraph"/>
        <w:numPr>
          <w:ilvl w:val="0"/>
          <w:numId w:val="4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не раскрыто основное содержание учебного материала; </w:t>
      </w:r>
    </w:p>
    <w:p>
      <w:pPr>
        <w:pStyle w:val="ListParagraph"/>
        <w:numPr>
          <w:ilvl w:val="0"/>
          <w:numId w:val="4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обнаружено незнание или непонимание учеником большей или наиболее важной части учебного материала; </w:t>
      </w:r>
    </w:p>
    <w:p>
      <w:pPr>
        <w:pStyle w:val="ListParagraph"/>
        <w:numPr>
          <w:ilvl w:val="0"/>
          <w:numId w:val="4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spacing w:lineRule="auto" w:line="276"/>
        <w:ind w:firstLine="567"/>
        <w:jc w:val="center"/>
        <w:rPr>
          <w:rFonts w:cs="Times New Roman"/>
          <w:i/>
          <w:i/>
          <w:iCs/>
          <w:sz w:val="24"/>
          <w:szCs w:val="24"/>
        </w:rPr>
      </w:pPr>
      <w:r>
        <w:rPr>
          <w:rFonts w:cs="Times New Roman"/>
          <w:i/>
          <w:iCs/>
          <w:sz w:val="24"/>
          <w:szCs w:val="24"/>
        </w:rPr>
        <w:t>Оценка письменных контрольных работ и тестирования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Отметка «5»</w:t>
      </w:r>
      <w:r>
        <w:rPr>
          <w:rFonts w:cs="Times New Roman"/>
          <w:sz w:val="24"/>
          <w:szCs w:val="24"/>
        </w:rPr>
        <w:t xml:space="preserve"> ставится, если: </w:t>
      </w:r>
    </w:p>
    <w:p>
      <w:pPr>
        <w:pStyle w:val="ListParagraph"/>
        <w:numPr>
          <w:ilvl w:val="0"/>
          <w:numId w:val="5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работа выполнена полностью; </w:t>
      </w:r>
    </w:p>
    <w:p>
      <w:pPr>
        <w:pStyle w:val="ListParagraph"/>
        <w:numPr>
          <w:ilvl w:val="0"/>
          <w:numId w:val="5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в логических рассуждениях и обосновании решения нет пробелов и ошибок; </w:t>
      </w:r>
    </w:p>
    <w:p>
      <w:pPr>
        <w:pStyle w:val="ListParagraph"/>
        <w:numPr>
          <w:ilvl w:val="0"/>
          <w:numId w:val="5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в решении нет математических ошибок; </w:t>
      </w:r>
    </w:p>
    <w:p>
      <w:pPr>
        <w:pStyle w:val="ListParagraph"/>
        <w:numPr>
          <w:ilvl w:val="0"/>
          <w:numId w:val="5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систематичекое решение без математических ошибок.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Отметка «4»</w:t>
      </w:r>
      <w:r>
        <w:rPr>
          <w:rFonts w:cs="Times New Roman"/>
          <w:sz w:val="24"/>
          <w:szCs w:val="24"/>
        </w:rPr>
        <w:t xml:space="preserve"> ставится, если: </w:t>
      </w:r>
    </w:p>
    <w:p>
      <w:pPr>
        <w:pStyle w:val="ListParagraph"/>
        <w:numPr>
          <w:ilvl w:val="0"/>
          <w:numId w:val="6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 </w:t>
      </w:r>
    </w:p>
    <w:p>
      <w:pPr>
        <w:pStyle w:val="ListParagraph"/>
        <w:numPr>
          <w:ilvl w:val="0"/>
          <w:numId w:val="6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допущена одна ошибка или два-три недочета в выкладках, рисунках, чертежах или графиках (если эти виды работы не являлись специальным объектом проверки).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Отметка «3»</w:t>
      </w:r>
      <w:r>
        <w:rPr>
          <w:rFonts w:cs="Times New Roman"/>
          <w:sz w:val="24"/>
          <w:szCs w:val="24"/>
        </w:rPr>
        <w:t xml:space="preserve"> ставится, если: </w:t>
      </w:r>
    </w:p>
    <w:p>
      <w:pPr>
        <w:pStyle w:val="ListParagraph"/>
        <w:numPr>
          <w:ilvl w:val="0"/>
          <w:numId w:val="7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допущены более одной ошибки или более двух-трех недочетов в выкладках, чертежах или графиках, но учащийся владеет обязательными умениями по проверяемой теме.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Отметка «2»</w:t>
      </w:r>
      <w:r>
        <w:rPr>
          <w:rFonts w:cs="Times New Roman"/>
          <w:sz w:val="24"/>
          <w:szCs w:val="24"/>
        </w:rPr>
        <w:t xml:space="preserve"> ставится, если: </w:t>
      </w:r>
    </w:p>
    <w:p>
      <w:pPr>
        <w:pStyle w:val="ListParagraph"/>
        <w:numPr>
          <w:ilvl w:val="0"/>
          <w:numId w:val="7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допущены существенные ошибки, показавшие, что учащийся не владеет обязательными умениями по данной теме в полной мере.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spacing w:lineRule="auto" w:line="276"/>
        <w:ind w:firstLine="567"/>
        <w:jc w:val="center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Информатика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При оценке письменных и устных ответов учитель в первую очередь учитывает показанные учащимися знания и умения. Оценка зависит также от наличия и характера погрешностей, допущенных учащимися. Среди погрешностей выделяются ошибки и недочеты. Погрешность считается ошибкой, если она свидетельствует о том, что ученик не овладел основными знаниями и (или) умениями, указанными в программе.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программе основными. Недочетами также считаются: погрешности, которые не привели к искажению смысла полученного учеником задания или способа его выполнения, например, неаккуратная запись, небрежное выполнение блок-схемы и т. п.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Задания для устного и письменного опроса учащихся состоят из теоретических вопросов и задач.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Ответ за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и обоснованные выводы, а его изложение и письменная запись математически и логически грамотны и отличаются последовательностью и аккуратностью.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Решение задач считается безупречным, если правильно выбран способ решения, само решение сопровождается необходимыми объяснениями, верно выполнен алгоритм решения, решение записано последовательно, аккуратно и синтаксически верно по правилам какого-либо языка или системы программирования.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Самостоятельная работа на компьютере считается безупречной, если учащийся самостоятельно или с незначительной помощью учителя выполнил все этапы решения задачи, и был получен верный ответ или иное требуемое представление решения задачи.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Учитель может повысить отметку за оригинальный ответ на вопрос или оригинальное решение задачи, которые свидетельствуют о высоком уровне владения информационными технологиями учащимся, за решение более сложной задачи или ответ на более сложный вопрос, предложенные учащемуся дополнительно после выполнения им основных заданий. </w:t>
      </w:r>
    </w:p>
    <w:p>
      <w:pPr>
        <w:pStyle w:val="Normal"/>
        <w:spacing w:lineRule="auto" w:line="276"/>
        <w:ind w:firstLine="567"/>
        <w:rPr>
          <w:rFonts w:cs="Times New Roman"/>
          <w:i/>
          <w:i/>
          <w:iCs/>
          <w:sz w:val="24"/>
          <w:szCs w:val="24"/>
        </w:rPr>
      </w:pPr>
      <w:r>
        <w:rPr>
          <w:rFonts w:cs="Times New Roman"/>
          <w:i/>
          <w:iCs/>
          <w:sz w:val="24"/>
          <w:szCs w:val="24"/>
        </w:rPr>
        <w:t>Для устных ответов определяются следующие критерии оценок: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Оценка «5»</w:t>
      </w:r>
      <w:r>
        <w:rPr>
          <w:rFonts w:cs="Times New Roman"/>
          <w:sz w:val="24"/>
          <w:szCs w:val="24"/>
        </w:rPr>
        <w:t xml:space="preserve"> выставляется, если ученик: </w:t>
      </w:r>
    </w:p>
    <w:p>
      <w:pPr>
        <w:pStyle w:val="ListParagraph"/>
        <w:numPr>
          <w:ilvl w:val="0"/>
          <w:numId w:val="7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полно раскрыл содержание материала в объеме, предусмотренном программой и учебником; </w:t>
      </w:r>
    </w:p>
    <w:p>
      <w:pPr>
        <w:pStyle w:val="ListParagraph"/>
        <w:numPr>
          <w:ilvl w:val="0"/>
          <w:numId w:val="7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изложил материал грамотным языком в определенной логической последовательности, точно используя математическую и специализированную терминологию и символику; </w:t>
      </w:r>
    </w:p>
    <w:p>
      <w:pPr>
        <w:pStyle w:val="ListParagraph"/>
        <w:numPr>
          <w:ilvl w:val="0"/>
          <w:numId w:val="7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правильно выполнил графическое изображение алгоритма и иные чертежи и графики, сопутствующие ответу; </w:t>
      </w:r>
    </w:p>
    <w:p>
      <w:pPr>
        <w:pStyle w:val="ListParagraph"/>
        <w:numPr>
          <w:ilvl w:val="0"/>
          <w:numId w:val="7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показал умение иллюстрировать теоретические положения конкретными примерами, применять их в новой ситуации при выполнении практического задания; </w:t>
      </w:r>
    </w:p>
    <w:p>
      <w:pPr>
        <w:pStyle w:val="ListParagraph"/>
        <w:numPr>
          <w:ilvl w:val="0"/>
          <w:numId w:val="7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продемонстрировал усвоение ранее изученных сопутствующих вопросов, сформированность и устойчивость используемых при ответе умений и навыков; </w:t>
      </w:r>
    </w:p>
    <w:p>
      <w:pPr>
        <w:pStyle w:val="ListParagraph"/>
        <w:numPr>
          <w:ilvl w:val="0"/>
          <w:numId w:val="7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отвечал самостоятельно; </w:t>
      </w:r>
    </w:p>
    <w:p>
      <w:pPr>
        <w:pStyle w:val="ListParagraph"/>
        <w:numPr>
          <w:ilvl w:val="0"/>
          <w:numId w:val="7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систематически демонстрирует знания превышающие нормы программы для этого класса.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Оценка «4»</w:t>
      </w:r>
      <w:r>
        <w:rPr>
          <w:rFonts w:cs="Times New Roman"/>
          <w:sz w:val="24"/>
          <w:szCs w:val="24"/>
        </w:rPr>
        <w:t xml:space="preserve"> выставляется, если: </w:t>
        <w:tab/>
        <w:t xml:space="preserve"> </w:t>
      </w:r>
    </w:p>
    <w:p>
      <w:pPr>
        <w:pStyle w:val="ListParagraph"/>
        <w:numPr>
          <w:ilvl w:val="0"/>
          <w:numId w:val="8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ответ удовлетворяет в основном требованиям на оценку «5», но при этом имеет один из недостатков: </w:t>
      </w:r>
    </w:p>
    <w:p>
      <w:pPr>
        <w:pStyle w:val="ListParagraph"/>
        <w:numPr>
          <w:ilvl w:val="0"/>
          <w:numId w:val="8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в изложении допущены небольшие пробелы, не исказившие логического и информационного содержания ответа; </w:t>
      </w:r>
    </w:p>
    <w:p>
      <w:pPr>
        <w:pStyle w:val="ListParagraph"/>
        <w:numPr>
          <w:ilvl w:val="0"/>
          <w:numId w:val="8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допущены один-два недочета при освещении основного содержания ответа, исправленные по замечанию учителя; </w:t>
      </w:r>
    </w:p>
    <w:p>
      <w:pPr>
        <w:pStyle w:val="ListParagraph"/>
        <w:numPr>
          <w:ilvl w:val="0"/>
          <w:numId w:val="8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допущены ошибка или более двух недочетов при освещении второстепенных вопросов или в выкладках, легко исправленные по замечанию учителя.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 </w:t>
      </w:r>
      <w:r>
        <w:rPr>
          <w:rFonts w:cs="Times New Roman"/>
          <w:b/>
          <w:bCs/>
          <w:sz w:val="24"/>
          <w:szCs w:val="24"/>
        </w:rPr>
        <w:t>Оценка «3»</w:t>
      </w:r>
      <w:r>
        <w:rPr>
          <w:rFonts w:cs="Times New Roman"/>
          <w:sz w:val="24"/>
          <w:szCs w:val="24"/>
        </w:rPr>
        <w:t xml:space="preserve"> выставляется, если: </w:t>
      </w:r>
    </w:p>
    <w:p>
      <w:pPr>
        <w:pStyle w:val="ListParagraph"/>
        <w:numPr>
          <w:ilvl w:val="0"/>
          <w:numId w:val="9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материала, имелись затруднения или допущены ошибки в определении понятий, использовании терминологии, чертежах, блок-схем и выкладках, исправленные после нескольких наводящих вопросов учителя; </w:t>
      </w:r>
    </w:p>
    <w:p>
      <w:pPr>
        <w:pStyle w:val="ListParagraph"/>
        <w:numPr>
          <w:ilvl w:val="0"/>
          <w:numId w:val="9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теме, </w:t>
      </w:r>
    </w:p>
    <w:p>
      <w:pPr>
        <w:pStyle w:val="ListParagraph"/>
        <w:numPr>
          <w:ilvl w:val="0"/>
          <w:numId w:val="9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при знании теоретического материала выявлена недостаточная сформированность основных умений и навыков.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 </w:t>
      </w:r>
      <w:r>
        <w:rPr>
          <w:rFonts w:cs="Times New Roman"/>
          <w:b/>
          <w:bCs/>
          <w:sz w:val="24"/>
          <w:szCs w:val="24"/>
        </w:rPr>
        <w:t>Оценка «2»</w:t>
      </w:r>
      <w:r>
        <w:rPr>
          <w:rFonts w:cs="Times New Roman"/>
          <w:sz w:val="24"/>
          <w:szCs w:val="24"/>
        </w:rPr>
        <w:t xml:space="preserve"> выставляется, если: </w:t>
      </w:r>
    </w:p>
    <w:p>
      <w:pPr>
        <w:pStyle w:val="ListParagraph"/>
        <w:numPr>
          <w:ilvl w:val="0"/>
          <w:numId w:val="10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не раскрыто основное содержание учебного материала; </w:t>
      </w:r>
    </w:p>
    <w:p>
      <w:pPr>
        <w:pStyle w:val="ListParagraph"/>
        <w:numPr>
          <w:ilvl w:val="0"/>
          <w:numId w:val="10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обнаружено незнание или непонимание учеником большей или наиболее важной части учебного материала, </w:t>
      </w:r>
    </w:p>
    <w:p>
      <w:pPr>
        <w:pStyle w:val="ListParagraph"/>
        <w:numPr>
          <w:ilvl w:val="0"/>
          <w:numId w:val="10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допущены ошибки в определении понятий, при использовании терминологии, в чертежах, блок-схем и иных выкладках, которые не исправлены после нескольких наводящих вопросов учителя. </w:t>
      </w:r>
    </w:p>
    <w:p>
      <w:pPr>
        <w:pStyle w:val="Normal"/>
        <w:spacing w:lineRule="auto" w:line="276"/>
        <w:ind w:firstLine="567"/>
        <w:jc w:val="center"/>
        <w:rPr>
          <w:rFonts w:cs="Times New Roman"/>
          <w:i/>
          <w:i/>
          <w:iCs/>
          <w:sz w:val="24"/>
          <w:szCs w:val="24"/>
        </w:rPr>
      </w:pPr>
      <w:r>
        <w:rPr>
          <w:rFonts w:cs="Times New Roman"/>
          <w:i/>
          <w:iCs/>
          <w:sz w:val="24"/>
          <w:szCs w:val="24"/>
        </w:rPr>
        <w:t>Для письменных работ учащихся: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Оценка «5» </w:t>
      </w:r>
      <w:r>
        <w:rPr>
          <w:rFonts w:cs="Times New Roman"/>
          <w:sz w:val="24"/>
          <w:szCs w:val="24"/>
        </w:rPr>
        <w:t xml:space="preserve">ставится, если: </w:t>
      </w:r>
    </w:p>
    <w:p>
      <w:pPr>
        <w:pStyle w:val="ListParagraph"/>
        <w:numPr>
          <w:ilvl w:val="0"/>
          <w:numId w:val="11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работа выполнена полностью; </w:t>
      </w:r>
    </w:p>
    <w:p>
      <w:pPr>
        <w:pStyle w:val="ListParagraph"/>
        <w:numPr>
          <w:ilvl w:val="0"/>
          <w:numId w:val="11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в графическом изображении алгоритма (блок-схеме), в теоретических выкладках решения нет пробелов и ошибок; </w:t>
      </w:r>
    </w:p>
    <w:p>
      <w:pPr>
        <w:pStyle w:val="ListParagraph"/>
        <w:numPr>
          <w:ilvl w:val="0"/>
          <w:numId w:val="11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в тексте программы нет синтаксических ошибок; </w:t>
      </w:r>
    </w:p>
    <w:p>
      <w:pPr>
        <w:pStyle w:val="ListParagraph"/>
        <w:numPr>
          <w:ilvl w:val="0"/>
          <w:numId w:val="11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работа выолнена безупречно (без помрок и исправлений).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Оценка «4»</w:t>
      </w:r>
      <w:r>
        <w:rPr>
          <w:rFonts w:cs="Times New Roman"/>
          <w:sz w:val="24"/>
          <w:szCs w:val="24"/>
        </w:rPr>
        <w:t xml:space="preserve"> ставится, если: </w:t>
      </w:r>
    </w:p>
    <w:p>
      <w:pPr>
        <w:pStyle w:val="ListParagraph"/>
        <w:numPr>
          <w:ilvl w:val="0"/>
          <w:numId w:val="12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 </w:t>
      </w:r>
    </w:p>
    <w:p>
      <w:pPr>
        <w:pStyle w:val="ListParagraph"/>
        <w:numPr>
          <w:ilvl w:val="0"/>
          <w:numId w:val="12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допущена одна ошибка или два-три недочета в чертежах, выкладках, чертежах блок-схем или тексте программы.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 </w:t>
      </w:r>
      <w:r>
        <w:rPr>
          <w:rFonts w:cs="Times New Roman"/>
          <w:b/>
          <w:bCs/>
          <w:sz w:val="24"/>
          <w:szCs w:val="24"/>
        </w:rPr>
        <w:t>Оценка «3»</w:t>
      </w:r>
      <w:r>
        <w:rPr>
          <w:rFonts w:cs="Times New Roman"/>
          <w:sz w:val="24"/>
          <w:szCs w:val="24"/>
        </w:rPr>
        <w:t xml:space="preserve"> ставится, если: </w:t>
      </w:r>
    </w:p>
    <w:p>
      <w:pPr>
        <w:pStyle w:val="ListParagraph"/>
        <w:numPr>
          <w:ilvl w:val="0"/>
          <w:numId w:val="13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допущены более одной ошибки или двух-трех недочетов в выкладках, чертежах блок-схем или программе, но учащийся владеет обязательными умениями по проверяемой теме.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Оценка «2»</w:t>
      </w:r>
      <w:r>
        <w:rPr>
          <w:rFonts w:cs="Times New Roman"/>
          <w:sz w:val="24"/>
          <w:szCs w:val="24"/>
        </w:rPr>
        <w:t xml:space="preserve"> ставится, если: </w:t>
      </w:r>
    </w:p>
    <w:p>
      <w:pPr>
        <w:pStyle w:val="ListParagraph"/>
        <w:numPr>
          <w:ilvl w:val="0"/>
          <w:numId w:val="13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допущены существенные ошибки, показавшие, что учащийся не владеет обязательными знаниями по данной теме в полной мере. </w:t>
      </w:r>
    </w:p>
    <w:p>
      <w:pPr>
        <w:pStyle w:val="Normal"/>
        <w:spacing w:lineRule="auto" w:line="276"/>
        <w:ind w:firstLine="567"/>
        <w:rPr>
          <w:rFonts w:cs="Times New Roman"/>
          <w:i/>
          <w:i/>
          <w:iCs/>
          <w:sz w:val="24"/>
          <w:szCs w:val="24"/>
        </w:rPr>
      </w:pPr>
      <w:r>
        <w:rPr>
          <w:rFonts w:cs="Times New Roman"/>
          <w:i/>
          <w:iCs/>
          <w:sz w:val="24"/>
          <w:szCs w:val="24"/>
        </w:rPr>
        <w:t xml:space="preserve">Самостоятельная работа на ПК оценивается следующим образом: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Оценка «5</w:t>
      </w:r>
      <w:r>
        <w:rPr>
          <w:rFonts w:cs="Times New Roman"/>
          <w:sz w:val="24"/>
          <w:szCs w:val="24"/>
        </w:rPr>
        <w:t xml:space="preserve">» ставится, если: </w:t>
      </w:r>
    </w:p>
    <w:p>
      <w:pPr>
        <w:pStyle w:val="ListParagraph"/>
        <w:numPr>
          <w:ilvl w:val="0"/>
          <w:numId w:val="13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учащийся самостоятельно выполнил все этапы решения задач на ПК; </w:t>
      </w:r>
    </w:p>
    <w:p>
      <w:pPr>
        <w:pStyle w:val="ListParagraph"/>
        <w:numPr>
          <w:ilvl w:val="0"/>
          <w:numId w:val="13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работа выполнена полностью и получен верный ответ или иное требуемое представление результата работы; </w:t>
      </w:r>
    </w:p>
    <w:p>
      <w:pPr>
        <w:pStyle w:val="ListParagraph"/>
        <w:numPr>
          <w:ilvl w:val="0"/>
          <w:numId w:val="13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учащийся систематически выполняет правильно все полученные задания;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Оценка «4»</w:t>
      </w:r>
      <w:r>
        <w:rPr>
          <w:rFonts w:cs="Times New Roman"/>
          <w:sz w:val="24"/>
          <w:szCs w:val="24"/>
        </w:rPr>
        <w:t xml:space="preserve"> ставится, если: </w:t>
      </w:r>
    </w:p>
    <w:p>
      <w:pPr>
        <w:pStyle w:val="ListParagraph"/>
        <w:numPr>
          <w:ilvl w:val="0"/>
          <w:numId w:val="14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работа выполнена полностью, но при выполнении обнаружилось недостаточное владение навыками работы с ПК в рамках поставленной задачи; </w:t>
      </w:r>
    </w:p>
    <w:p>
      <w:pPr>
        <w:pStyle w:val="ListParagraph"/>
        <w:numPr>
          <w:ilvl w:val="0"/>
          <w:numId w:val="14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правильно выполнена большая часть работы (свыше 85 %); </w:t>
      </w:r>
    </w:p>
    <w:p>
      <w:pPr>
        <w:pStyle w:val="ListParagraph"/>
        <w:numPr>
          <w:ilvl w:val="0"/>
          <w:numId w:val="14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работа выполнена полностью, но использованы наименее оптимальные подходы к решению поставленной задачи.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Оценка «3»</w:t>
      </w:r>
      <w:r>
        <w:rPr>
          <w:rFonts w:cs="Times New Roman"/>
          <w:sz w:val="24"/>
          <w:szCs w:val="24"/>
        </w:rPr>
        <w:t xml:space="preserve"> ставится, если: </w:t>
      </w:r>
    </w:p>
    <w:p>
      <w:pPr>
        <w:pStyle w:val="ListParagraph"/>
        <w:numPr>
          <w:ilvl w:val="0"/>
          <w:numId w:val="15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работа выполнена не полностью, допущено более трех ошибок, но учащийся владеет основными навыками работы на ПК, требуемыми для решения поставленной задачи.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Оценка «2»</w:t>
      </w:r>
      <w:r>
        <w:rPr>
          <w:rFonts w:cs="Times New Roman"/>
          <w:sz w:val="24"/>
          <w:szCs w:val="24"/>
        </w:rPr>
        <w:t xml:space="preserve"> ставится, если: </w:t>
      </w:r>
    </w:p>
    <w:p>
      <w:pPr>
        <w:pStyle w:val="ListParagraph"/>
        <w:numPr>
          <w:ilvl w:val="0"/>
          <w:numId w:val="15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допущены существенные ошибки, показавшие, что учащийся не владеет обязательными знаниями, умениями и навыками работы на ПК или значительная часть работы выполнена не самостоятельно.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spacing w:lineRule="auto" w:line="276"/>
        <w:ind w:firstLine="567"/>
        <w:rPr>
          <w:rFonts w:cs="Times New Roman"/>
          <w:i/>
          <w:i/>
          <w:iCs/>
          <w:sz w:val="24"/>
          <w:szCs w:val="24"/>
        </w:rPr>
      </w:pPr>
      <w:r>
        <w:rPr>
          <w:rFonts w:cs="Times New Roman"/>
          <w:i/>
          <w:iCs/>
          <w:sz w:val="24"/>
          <w:szCs w:val="24"/>
        </w:rPr>
        <w:t xml:space="preserve">Тестовые работы оцениваются следующим образом: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«5» - 90 – 100 %;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«4» - 70 – 89 %;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«3» - 50 – 69 %;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«2» - 0 – 49 %.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ab/>
        <w:t xml:space="preserve"> </w:t>
        <w:tab/>
        <w:t xml:space="preserve"> </w:t>
        <w:tab/>
        <w:t xml:space="preserve"> </w:t>
        <w:tab/>
        <w:t xml:space="preserve"> </w:t>
        <w:tab/>
        <w:t xml:space="preserve">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ab/>
        <w:t xml:space="preserve"> </w:t>
        <w:tab/>
        <w:t xml:space="preserve"> </w:t>
        <w:tab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Calibri Light">
    <w:charset w:val="cc"/>
    <w:family w:val="roman"/>
    <w:pitch w:val="variable"/>
  </w:font>
  <w:font w:name="Georgia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SchoolBookSanPin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9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0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1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2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3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4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5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97627"/>
    <w:pPr>
      <w:widowControl/>
      <w:bidi w:val="0"/>
      <w:spacing w:lineRule="exact" w:line="240" w:before="0" w:after="0"/>
      <w:ind w:firstLine="227"/>
      <w:jc w:val="both"/>
    </w:pPr>
    <w:rPr>
      <w:rFonts w:ascii="Times New Roman" w:hAnsi="Times New Roman" w:eastAsia="" w:eastAsiaTheme="minorEastAsia" w:cs=""/>
      <w:color w:val="auto"/>
      <w:kern w:val="0"/>
      <w:sz w:val="20"/>
      <w:szCs w:val="22"/>
      <w:lang w:eastAsia="ru-RU" w:val="ru-RU" w:bidi="ar-SA"/>
      <w14:ligatures w14:val="none"/>
    </w:rPr>
  </w:style>
  <w:style w:type="paragraph" w:styleId="Heading1">
    <w:name w:val="Heading 1"/>
    <w:basedOn w:val="Normal"/>
    <w:next w:val="Normal"/>
    <w:link w:val="1"/>
    <w:uiPriority w:val="9"/>
    <w:qFormat/>
    <w:rsid w:val="00797627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paragraph" w:styleId="Heading2">
    <w:name w:val="Heading 2"/>
    <w:basedOn w:val="Normal"/>
    <w:next w:val="Normal"/>
    <w:link w:val="2"/>
    <w:uiPriority w:val="9"/>
    <w:unhideWhenUsed/>
    <w:qFormat/>
    <w:rsid w:val="00797627"/>
    <w:pPr>
      <w:keepNext w:val="true"/>
      <w:keepLines/>
      <w:spacing w:before="40" w:after="0"/>
      <w:outlineLvl w:val="1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26"/>
      <w:szCs w:val="26"/>
    </w:rPr>
  </w:style>
  <w:style w:type="paragraph" w:styleId="Heading3">
    <w:name w:val="Heading 3"/>
    <w:basedOn w:val="Normal"/>
    <w:next w:val="Normal"/>
    <w:link w:val="3"/>
    <w:uiPriority w:val="9"/>
    <w:unhideWhenUsed/>
    <w:qFormat/>
    <w:rsid w:val="00797627"/>
    <w:pPr>
      <w:keepNext w:val="true"/>
      <w:keepLines/>
      <w:spacing w:before="40" w:after="0"/>
      <w:outlineLvl w:val="2"/>
    </w:pPr>
    <w:rPr>
      <w:rFonts w:ascii="Calibri Light" w:hAnsi="Calibri Light" w:eastAsia="" w:cs="" w:asciiTheme="majorHAnsi" w:cstheme="majorBidi" w:eastAsiaTheme="majorEastAsia" w:hAnsiTheme="majorHAnsi"/>
      <w:color w:themeColor="accent1" w:themeShade="7f" w:val="1F3763"/>
      <w:sz w:val="24"/>
      <w:szCs w:val="24"/>
    </w:rPr>
  </w:style>
  <w:style w:type="paragraph" w:styleId="Heading4">
    <w:name w:val="Heading 4"/>
    <w:basedOn w:val="Normal"/>
    <w:next w:val="Normal"/>
    <w:link w:val="4"/>
    <w:uiPriority w:val="9"/>
    <w:unhideWhenUsed/>
    <w:qFormat/>
    <w:rsid w:val="00797627"/>
    <w:pPr>
      <w:keepNext w:val="true"/>
      <w:keepLines/>
      <w:spacing w:before="40" w:after="0"/>
      <w:outlineLvl w:val="3"/>
    </w:pPr>
    <w:rPr>
      <w:rFonts w:ascii="Calibri Light" w:hAnsi="Calibri Light" w:eastAsia="" w:cs="" w:asciiTheme="majorHAnsi" w:cstheme="majorBidi" w:eastAsiaTheme="majorEastAsia" w:hAnsiTheme="majorHAnsi"/>
      <w:i/>
      <w:iCs/>
      <w:color w:themeColor="accent1" w:themeShade="bf" w:val="2F5496"/>
    </w:rPr>
  </w:style>
  <w:style w:type="paragraph" w:styleId="Heading5">
    <w:name w:val="Heading 5"/>
    <w:next w:val="Normal"/>
    <w:link w:val="5"/>
    <w:uiPriority w:val="9"/>
    <w:unhideWhenUsed/>
    <w:qFormat/>
    <w:rsid w:val="00797627"/>
    <w:pPr>
      <w:keepNext w:val="true"/>
      <w:keepLines/>
      <w:widowControl/>
      <w:bidi w:val="0"/>
      <w:spacing w:lineRule="auto" w:line="259" w:before="0" w:after="0"/>
      <w:ind w:hanging="10" w:left="891"/>
      <w:jc w:val="center"/>
      <w:outlineLvl w:val="4"/>
    </w:pPr>
    <w:rPr>
      <w:rFonts w:ascii="Times New Roman" w:hAnsi="Times New Roman" w:eastAsia="Times New Roman" w:cs="Times New Roman"/>
      <w:b/>
      <w:color w:val="000000"/>
      <w:kern w:val="0"/>
      <w:sz w:val="28"/>
      <w:szCs w:val="22"/>
      <w:u w:val="single" w:color="000000"/>
      <w:lang w:eastAsia="ru-RU" w:val="ru-RU" w:bidi="ar-SA"/>
      <w14:ligatures w14:val="none"/>
    </w:rPr>
  </w:style>
  <w:style w:type="paragraph" w:styleId="Heading6">
    <w:name w:val="Heading 6"/>
    <w:next w:val="Normal"/>
    <w:link w:val="6"/>
    <w:uiPriority w:val="9"/>
    <w:unhideWhenUsed/>
    <w:qFormat/>
    <w:rsid w:val="00797627"/>
    <w:pPr>
      <w:keepNext w:val="true"/>
      <w:keepLines/>
      <w:widowControl/>
      <w:bidi w:val="0"/>
      <w:spacing w:lineRule="auto" w:line="259" w:before="0" w:after="0"/>
      <w:ind w:hanging="10" w:left="351"/>
      <w:jc w:val="center"/>
      <w:outlineLvl w:val="5"/>
    </w:pPr>
    <w:rPr>
      <w:rFonts w:ascii="Times New Roman" w:hAnsi="Times New Roman" w:eastAsia="Times New Roman" w:cs="Times New Roman"/>
      <w:b/>
      <w:color w:val="000000"/>
      <w:kern w:val="0"/>
      <w:sz w:val="24"/>
      <w:szCs w:val="22"/>
      <w:lang w:eastAsia="ru-RU" w:val="ru-RU" w:bidi="ar-SA"/>
      <w14:ligatures w14:val="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uiPriority w:val="9"/>
    <w:qFormat/>
    <w:rsid w:val="00797627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kern w:val="0"/>
      <w:sz w:val="32"/>
      <w:szCs w:val="32"/>
      <w:lang w:eastAsia="ru-RU"/>
      <w14:ligatures w14:val="none"/>
    </w:rPr>
  </w:style>
  <w:style w:type="character" w:styleId="2" w:customStyle="1">
    <w:name w:val="Заголовок 2 Знак"/>
    <w:basedOn w:val="DefaultParagraphFont"/>
    <w:uiPriority w:val="9"/>
    <w:qFormat/>
    <w:rsid w:val="00797627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kern w:val="0"/>
      <w:sz w:val="26"/>
      <w:szCs w:val="26"/>
      <w:lang w:eastAsia="ru-RU"/>
      <w14:ligatures w14:val="none"/>
    </w:rPr>
  </w:style>
  <w:style w:type="character" w:styleId="3" w:customStyle="1">
    <w:name w:val="Заголовок 3 Знак"/>
    <w:basedOn w:val="DefaultParagraphFont"/>
    <w:uiPriority w:val="9"/>
    <w:qFormat/>
    <w:rsid w:val="00797627"/>
    <w:rPr>
      <w:rFonts w:ascii="Calibri Light" w:hAnsi="Calibri Light" w:eastAsia="" w:cs="" w:asciiTheme="majorHAnsi" w:cstheme="majorBidi" w:eastAsiaTheme="majorEastAsia" w:hAnsiTheme="majorHAnsi"/>
      <w:color w:themeColor="accent1" w:themeShade="7f" w:val="1F3763"/>
      <w:kern w:val="0"/>
      <w:sz w:val="24"/>
      <w:szCs w:val="24"/>
      <w:lang w:eastAsia="ru-RU"/>
      <w14:ligatures w14:val="none"/>
    </w:rPr>
  </w:style>
  <w:style w:type="character" w:styleId="4" w:customStyle="1">
    <w:name w:val="Заголовок 4 Знак"/>
    <w:basedOn w:val="DefaultParagraphFont"/>
    <w:uiPriority w:val="9"/>
    <w:qFormat/>
    <w:rsid w:val="00797627"/>
    <w:rPr>
      <w:rFonts w:ascii="Calibri Light" w:hAnsi="Calibri Light" w:eastAsia="" w:cs="" w:asciiTheme="majorHAnsi" w:cstheme="majorBidi" w:eastAsiaTheme="majorEastAsia" w:hAnsiTheme="majorHAnsi"/>
      <w:i/>
      <w:iCs/>
      <w:color w:themeColor="accent1" w:themeShade="bf" w:val="2F5496"/>
      <w:kern w:val="0"/>
      <w:sz w:val="20"/>
      <w:lang w:eastAsia="ru-RU"/>
      <w14:ligatures w14:val="none"/>
    </w:rPr>
  </w:style>
  <w:style w:type="character" w:styleId="5" w:customStyle="1">
    <w:name w:val="Заголовок 5 Знак"/>
    <w:basedOn w:val="DefaultParagraphFont"/>
    <w:uiPriority w:val="9"/>
    <w:qFormat/>
    <w:rsid w:val="00797627"/>
    <w:rPr>
      <w:rFonts w:ascii="Times New Roman" w:hAnsi="Times New Roman" w:eastAsia="Times New Roman" w:cs="Times New Roman"/>
      <w:b/>
      <w:color w:val="000000"/>
      <w:kern w:val="0"/>
      <w:sz w:val="28"/>
      <w:u w:val="single" w:color="000000"/>
      <w:lang w:eastAsia="ru-RU"/>
      <w14:ligatures w14:val="none"/>
    </w:rPr>
  </w:style>
  <w:style w:type="character" w:styleId="6" w:customStyle="1">
    <w:name w:val="Заголовок 6 Знак"/>
    <w:basedOn w:val="DefaultParagraphFont"/>
    <w:uiPriority w:val="9"/>
    <w:qFormat/>
    <w:rsid w:val="00797627"/>
    <w:rPr>
      <w:rFonts w:ascii="Times New Roman" w:hAnsi="Times New Roman" w:eastAsia="Times New Roman" w:cs="Times New Roman"/>
      <w:b/>
      <w:color w:val="000000"/>
      <w:kern w:val="0"/>
      <w:sz w:val="24"/>
      <w:lang w:eastAsia="ru-RU"/>
      <w14:ligatures w14:val="none"/>
    </w:rPr>
  </w:style>
  <w:style w:type="character" w:styleId="Hyperlink">
    <w:name w:val="Hyperlink"/>
    <w:basedOn w:val="DefaultParagraphFont"/>
    <w:uiPriority w:val="99"/>
    <w:unhideWhenUsed/>
    <w:rsid w:val="00797627"/>
    <w:rPr>
      <w:color w:themeColor="hyperlink" w:val="0563C1"/>
      <w:u w:val="single"/>
    </w:rPr>
  </w:style>
  <w:style w:type="character" w:styleId="Style8" w:customStyle="1">
    <w:name w:val="Сноска_"/>
    <w:link w:val="FootnoteText"/>
    <w:qFormat/>
    <w:locked/>
    <w:rsid w:val="00797627"/>
    <w:rPr>
      <w:rFonts w:ascii="Georgia" w:hAnsi="Georgia" w:cs="Georgia"/>
      <w:color w:val="231E20"/>
      <w:sz w:val="19"/>
      <w:szCs w:val="19"/>
    </w:rPr>
  </w:style>
  <w:style w:type="character" w:styleId="31" w:customStyle="1">
    <w:name w:val="Основной текст (3)_"/>
    <w:link w:val="33"/>
    <w:uiPriority w:val="99"/>
    <w:qFormat/>
    <w:locked/>
    <w:rsid w:val="00797627"/>
    <w:rPr>
      <w:rFonts w:ascii="Arial" w:hAnsi="Arial" w:cs="Arial"/>
      <w:b/>
      <w:bCs/>
      <w:color w:val="231E20"/>
      <w:sz w:val="19"/>
      <w:szCs w:val="19"/>
    </w:rPr>
  </w:style>
  <w:style w:type="character" w:styleId="32" w:customStyle="1">
    <w:name w:val="Заголовок №3_"/>
    <w:link w:val="34"/>
    <w:uiPriority w:val="99"/>
    <w:qFormat/>
    <w:locked/>
    <w:rsid w:val="00797627"/>
    <w:rPr>
      <w:rFonts w:ascii="Arial" w:hAnsi="Arial" w:cs="Arial"/>
      <w:b/>
      <w:bCs/>
      <w:color w:val="231E20"/>
      <w:sz w:val="18"/>
      <w:szCs w:val="18"/>
    </w:rPr>
  </w:style>
  <w:style w:type="character" w:styleId="11" w:customStyle="1">
    <w:name w:val="Основной текст Знак1"/>
    <w:uiPriority w:val="99"/>
    <w:qFormat/>
    <w:locked/>
    <w:rsid w:val="00797627"/>
    <w:rPr>
      <w:rFonts w:ascii="Georgia" w:hAnsi="Georgia" w:cs="Georgia"/>
      <w:color w:val="231E20"/>
      <w:sz w:val="19"/>
      <w:szCs w:val="19"/>
    </w:rPr>
  </w:style>
  <w:style w:type="character" w:styleId="21" w:customStyle="1">
    <w:name w:val="Основной текст (2)_"/>
    <w:link w:val="22"/>
    <w:uiPriority w:val="99"/>
    <w:qFormat/>
    <w:locked/>
    <w:rsid w:val="00797627"/>
    <w:rPr>
      <w:rFonts w:ascii="Tahoma" w:hAnsi="Tahoma" w:cs="Tahoma"/>
      <w:b/>
      <w:bCs/>
      <w:color w:val="231E20"/>
      <w:w w:val="80"/>
      <w:sz w:val="20"/>
      <w:szCs w:val="20"/>
    </w:rPr>
  </w:style>
  <w:style w:type="character" w:styleId="Style9" w:customStyle="1">
    <w:name w:val="Основной текст Знак"/>
    <w:basedOn w:val="DefaultParagraphFont"/>
    <w:uiPriority w:val="99"/>
    <w:semiHidden/>
    <w:qFormat/>
    <w:rsid w:val="00797627"/>
    <w:rPr>
      <w:rFonts w:ascii="Times New Roman" w:hAnsi="Times New Roman" w:eastAsia="" w:eastAsiaTheme="minorEastAsia"/>
      <w:kern w:val="0"/>
      <w:sz w:val="20"/>
      <w:lang w:eastAsia="ru-RU"/>
      <w14:ligatures w14:val="none"/>
    </w:rPr>
  </w:style>
  <w:style w:type="character" w:styleId="Style10" w:customStyle="1">
    <w:name w:val="Абзац списка Знак"/>
    <w:link w:val="ListParagraph"/>
    <w:qFormat/>
    <w:locked/>
    <w:rsid w:val="00797627"/>
    <w:rPr>
      <w:rFonts w:ascii="Times New Roman" w:hAnsi="Times New Roman" w:eastAsia="" w:eastAsiaTheme="minorEastAsia"/>
      <w:kern w:val="0"/>
      <w:sz w:val="20"/>
      <w:lang w:eastAsia="ru-RU"/>
      <w14:ligatures w14:val="none"/>
    </w:rPr>
  </w:style>
  <w:style w:type="character" w:styleId="S10" w:customStyle="1">
    <w:name w:val="s_10"/>
    <w:basedOn w:val="DefaultParagraphFont"/>
    <w:qFormat/>
    <w:rsid w:val="00797627"/>
    <w:rPr/>
  </w:style>
  <w:style w:type="character" w:styleId="UnresolvedMention">
    <w:name w:val="Unresolved Mention"/>
    <w:basedOn w:val="DefaultParagraphFont"/>
    <w:uiPriority w:val="99"/>
    <w:semiHidden/>
    <w:unhideWhenUsed/>
    <w:qFormat/>
    <w:rsid w:val="00797627"/>
    <w:rPr>
      <w:color w:val="605E5C"/>
      <w:shd w:fill="E1DFDD" w:val="clear"/>
    </w:rPr>
  </w:style>
  <w:style w:type="character" w:styleId="FollowedHyperlink">
    <w:name w:val="FollowedHyperlink"/>
    <w:basedOn w:val="DefaultParagraphFont"/>
    <w:uiPriority w:val="99"/>
    <w:semiHidden/>
    <w:unhideWhenUsed/>
    <w:rsid w:val="00797627"/>
    <w:rPr>
      <w:color w:themeColor="followedHyperlink" w:val="954F72"/>
      <w:u w:val="single"/>
    </w:rPr>
  </w:style>
  <w:style w:type="character" w:styleId="Style11" w:customStyle="1">
    <w:name w:val="Основной текст_"/>
    <w:basedOn w:val="DefaultParagraphFont"/>
    <w:link w:val="12"/>
    <w:qFormat/>
    <w:rsid w:val="00797627"/>
    <w:rPr>
      <w:rFonts w:ascii="Times New Roman" w:hAnsi="Times New Roman" w:eastAsia="Times New Roman" w:cs="Times New Roman"/>
      <w:color w:val="231E20"/>
      <w:sz w:val="20"/>
      <w:szCs w:val="20"/>
    </w:rPr>
  </w:style>
  <w:style w:type="character" w:styleId="Style12">
    <w:name w:val="Символ концевой сноски"/>
    <w:basedOn w:val="DefaultParagraphFont"/>
    <w:uiPriority w:val="99"/>
    <w:semiHidden/>
    <w:unhideWhenUsed/>
    <w:qFormat/>
    <w:rsid w:val="00797627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mphasis">
    <w:name w:val="Emphasis"/>
    <w:uiPriority w:val="20"/>
    <w:qFormat/>
    <w:rsid w:val="00797627"/>
    <w:rPr>
      <w:i/>
      <w:iCs/>
    </w:rPr>
  </w:style>
  <w:style w:type="character" w:styleId="A33" w:customStyle="1">
    <w:name w:val="A3+3"/>
    <w:uiPriority w:val="99"/>
    <w:qFormat/>
    <w:rsid w:val="00797627"/>
    <w:rPr>
      <w:rFonts w:cs="SchoolBookSanPin"/>
      <w:color w:val="000000"/>
    </w:rPr>
  </w:style>
  <w:style w:type="character" w:styleId="Style13" w:customStyle="1">
    <w:name w:val="Другое_"/>
    <w:basedOn w:val="DefaultParagraphFont"/>
    <w:link w:val="Style19"/>
    <w:qFormat/>
    <w:rsid w:val="00797627"/>
    <w:rPr>
      <w:rFonts w:ascii="Times New Roman" w:hAnsi="Times New Roman" w:eastAsia="Times New Roman" w:cs="Times New Roman"/>
      <w:color w:val="231E20"/>
      <w:sz w:val="20"/>
      <w:szCs w:val="20"/>
    </w:rPr>
  </w:style>
  <w:style w:type="character" w:styleId="Style14" w:customStyle="1">
    <w:name w:val="Верхний колонтитул Знак"/>
    <w:basedOn w:val="DefaultParagraphFont"/>
    <w:uiPriority w:val="99"/>
    <w:qFormat/>
    <w:rsid w:val="00797627"/>
    <w:rPr>
      <w:rFonts w:ascii="Times New Roman" w:hAnsi="Times New Roman" w:eastAsia="" w:eastAsiaTheme="minorEastAsia"/>
      <w:kern w:val="0"/>
      <w:sz w:val="20"/>
      <w:lang w:eastAsia="ru-RU"/>
      <w14:ligatures w14:val="none"/>
    </w:rPr>
  </w:style>
  <w:style w:type="character" w:styleId="Style15" w:customStyle="1">
    <w:name w:val="Нижний колонтитул Знак"/>
    <w:basedOn w:val="DefaultParagraphFont"/>
    <w:uiPriority w:val="99"/>
    <w:qFormat/>
    <w:rsid w:val="00797627"/>
    <w:rPr>
      <w:rFonts w:ascii="Times New Roman" w:hAnsi="Times New Roman" w:eastAsia="" w:eastAsiaTheme="minorEastAsia"/>
      <w:kern w:val="0"/>
      <w:sz w:val="20"/>
      <w:lang w:eastAsia="ru-RU"/>
      <w14:ligatures w14:val="none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11"/>
    <w:uiPriority w:val="99"/>
    <w:rsid w:val="00797627"/>
    <w:pPr>
      <w:widowControl w:val="false"/>
      <w:spacing w:lineRule="auto" w:line="271"/>
      <w:ind w:firstLine="240"/>
      <w:jc w:val="left"/>
    </w:pPr>
    <w:rPr>
      <w:rFonts w:ascii="Georgia" w:hAnsi="Georgia" w:eastAsia="Calibri" w:cs="Georgia" w:eastAsiaTheme="minorHAnsi"/>
      <w:color w:val="231E20"/>
      <w:kern w:val="2"/>
      <w:sz w:val="19"/>
      <w:szCs w:val="19"/>
      <w:lang w:eastAsia="en-US"/>
      <w14:ligatures w14:val="standardContextual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ucida Sans"/>
    </w:rPr>
  </w:style>
  <w:style w:type="paragraph" w:styleId="IndexHeading">
    <w:name w:val="Index Heading"/>
    <w:basedOn w:val="Style16"/>
    <w:pPr/>
    <w:rPr/>
  </w:style>
  <w:style w:type="paragraph" w:styleId="TOCHeading">
    <w:name w:val="TOC Heading"/>
    <w:basedOn w:val="Heading1"/>
    <w:next w:val="Normal"/>
    <w:uiPriority w:val="39"/>
    <w:unhideWhenUsed/>
    <w:qFormat/>
    <w:rsid w:val="00797627"/>
    <w:pPr>
      <w:spacing w:lineRule="auto" w:line="259"/>
      <w:ind w:hanging="0"/>
      <w:jc w:val="left"/>
      <w:outlineLvl w:val="9"/>
    </w:pPr>
    <w:rPr/>
  </w:style>
  <w:style w:type="paragraph" w:styleId="FootnoteText" w:customStyle="1">
    <w:name w:val="Footnote Text"/>
    <w:basedOn w:val="Normal"/>
    <w:link w:val="Style8"/>
    <w:rsid w:val="00797627"/>
    <w:pPr>
      <w:widowControl w:val="false"/>
      <w:spacing w:lineRule="auto" w:line="220"/>
      <w:ind w:hanging="240" w:left="240"/>
      <w:jc w:val="left"/>
    </w:pPr>
    <w:rPr>
      <w:rFonts w:ascii="Georgia" w:hAnsi="Georgia" w:eastAsia="Calibri" w:cs="Georgia" w:eastAsiaTheme="minorHAnsi"/>
      <w:color w:val="231E20"/>
      <w:kern w:val="2"/>
      <w:sz w:val="19"/>
      <w:szCs w:val="19"/>
      <w:lang w:eastAsia="en-US"/>
      <w14:ligatures w14:val="standardContextual"/>
    </w:rPr>
  </w:style>
  <w:style w:type="paragraph" w:styleId="33" w:customStyle="1">
    <w:name w:val="Основной текст (3)"/>
    <w:basedOn w:val="Normal"/>
    <w:link w:val="31"/>
    <w:uiPriority w:val="99"/>
    <w:qFormat/>
    <w:rsid w:val="00797627"/>
    <w:pPr>
      <w:widowControl w:val="false"/>
      <w:spacing w:lineRule="auto" w:line="276" w:before="0" w:after="240"/>
      <w:ind w:hanging="0"/>
      <w:jc w:val="left"/>
    </w:pPr>
    <w:rPr>
      <w:rFonts w:ascii="Arial" w:hAnsi="Arial" w:eastAsia="Calibri" w:cs="Arial" w:eastAsiaTheme="minorHAnsi"/>
      <w:b/>
      <w:bCs/>
      <w:color w:val="231E20"/>
      <w:kern w:val="2"/>
      <w:sz w:val="19"/>
      <w:szCs w:val="19"/>
      <w:lang w:eastAsia="en-US"/>
      <w14:ligatures w14:val="standardContextual"/>
    </w:rPr>
  </w:style>
  <w:style w:type="paragraph" w:styleId="34" w:customStyle="1">
    <w:name w:val="Заголовок №3"/>
    <w:basedOn w:val="Normal"/>
    <w:link w:val="32"/>
    <w:uiPriority w:val="99"/>
    <w:qFormat/>
    <w:rsid w:val="00797627"/>
    <w:pPr>
      <w:widowControl w:val="false"/>
      <w:spacing w:lineRule="auto" w:line="276" w:before="0" w:after="70"/>
      <w:ind w:hanging="0"/>
      <w:jc w:val="left"/>
      <w:outlineLvl w:val="2"/>
    </w:pPr>
    <w:rPr>
      <w:rFonts w:ascii="Arial" w:hAnsi="Arial" w:eastAsia="Calibri" w:cs="Arial" w:eastAsiaTheme="minorHAnsi"/>
      <w:b/>
      <w:bCs/>
      <w:color w:val="231E20"/>
      <w:kern w:val="2"/>
      <w:sz w:val="18"/>
      <w:szCs w:val="18"/>
      <w:lang w:eastAsia="en-US"/>
      <w14:ligatures w14:val="standardContextual"/>
    </w:rPr>
  </w:style>
  <w:style w:type="paragraph" w:styleId="22" w:customStyle="1">
    <w:name w:val="Основной текст (2)"/>
    <w:basedOn w:val="Normal"/>
    <w:link w:val="21"/>
    <w:uiPriority w:val="99"/>
    <w:qFormat/>
    <w:rsid w:val="00797627"/>
    <w:pPr>
      <w:widowControl w:val="false"/>
      <w:spacing w:lineRule="auto" w:line="240" w:before="0" w:after="80"/>
      <w:ind w:hanging="0"/>
      <w:jc w:val="left"/>
    </w:pPr>
    <w:rPr>
      <w:rFonts w:ascii="Tahoma" w:hAnsi="Tahoma" w:eastAsia="Calibri" w:cs="Tahoma" w:eastAsiaTheme="minorHAnsi"/>
      <w:b/>
      <w:bCs/>
      <w:color w:val="231E20"/>
      <w:w w:val="80"/>
      <w:kern w:val="2"/>
      <w:szCs w:val="20"/>
      <w:lang w:eastAsia="en-US"/>
      <w14:ligatures w14:val="standardContextual"/>
    </w:rPr>
  </w:style>
  <w:style w:type="paragraph" w:styleId="ListParagraph">
    <w:name w:val="List Paragraph"/>
    <w:basedOn w:val="Normal"/>
    <w:link w:val="Style10"/>
    <w:qFormat/>
    <w:rsid w:val="00797627"/>
    <w:pPr>
      <w:spacing w:before="0" w:after="0"/>
      <w:ind w:left="720"/>
      <w:contextualSpacing/>
    </w:pPr>
    <w:rPr/>
  </w:style>
  <w:style w:type="paragraph" w:styleId="TOC1">
    <w:name w:val="TOC 1"/>
    <w:basedOn w:val="Normal"/>
    <w:next w:val="Normal"/>
    <w:autoRedefine/>
    <w:uiPriority w:val="39"/>
    <w:unhideWhenUsed/>
    <w:rsid w:val="00797627"/>
    <w:pPr>
      <w:spacing w:before="0" w:after="100"/>
    </w:pPr>
    <w:rPr/>
  </w:style>
  <w:style w:type="paragraph" w:styleId="TOC2">
    <w:name w:val="TOC 2"/>
    <w:basedOn w:val="Normal"/>
    <w:next w:val="Normal"/>
    <w:autoRedefine/>
    <w:uiPriority w:val="39"/>
    <w:unhideWhenUsed/>
    <w:rsid w:val="00797627"/>
    <w:pPr>
      <w:spacing w:before="0" w:after="100"/>
      <w:ind w:left="200"/>
    </w:pPr>
    <w:rPr/>
  </w:style>
  <w:style w:type="paragraph" w:styleId="TOC3">
    <w:name w:val="TOC 3"/>
    <w:basedOn w:val="Normal"/>
    <w:next w:val="Normal"/>
    <w:autoRedefine/>
    <w:uiPriority w:val="39"/>
    <w:unhideWhenUsed/>
    <w:rsid w:val="00797627"/>
    <w:pPr>
      <w:spacing w:before="0" w:after="100"/>
      <w:ind w:left="400"/>
    </w:pPr>
    <w:rPr/>
  </w:style>
  <w:style w:type="paragraph" w:styleId="NoSpacing">
    <w:name w:val="No Spacing"/>
    <w:uiPriority w:val="1"/>
    <w:qFormat/>
    <w:rsid w:val="00797627"/>
    <w:pPr>
      <w:widowControl/>
      <w:bidi w:val="0"/>
      <w:spacing w:lineRule="auto" w:line="240" w:before="0" w:after="0"/>
      <w:jc w:val="left"/>
    </w:pPr>
    <w:rPr>
      <w:rFonts w:ascii="Calibri" w:hAnsi="Calibri" w:eastAsia="Calibri" w:cs=""/>
      <w:color w:val="auto"/>
      <w:kern w:val="0"/>
      <w:sz w:val="22"/>
      <w:szCs w:val="22"/>
      <w:lang w:val="ru-RU" w:eastAsia="en-US" w:bidi="ar-SA"/>
      <w14:ligatures w14:val="none"/>
    </w:rPr>
  </w:style>
  <w:style w:type="paragraph" w:styleId="NormalWeb">
    <w:name w:val="Normal (Web)"/>
    <w:basedOn w:val="Normal"/>
    <w:uiPriority w:val="99"/>
    <w:semiHidden/>
    <w:unhideWhenUsed/>
    <w:qFormat/>
    <w:rsid w:val="00797627"/>
    <w:pPr>
      <w:spacing w:lineRule="auto" w:line="240" w:beforeAutospacing="1" w:afterAutospacing="1"/>
      <w:ind w:hanging="0"/>
      <w:jc w:val="left"/>
    </w:pPr>
    <w:rPr>
      <w:rFonts w:eastAsia="Times New Roman" w:cs="Times New Roman"/>
      <w:sz w:val="24"/>
      <w:szCs w:val="24"/>
    </w:rPr>
  </w:style>
  <w:style w:type="paragraph" w:styleId="Headertext" w:customStyle="1">
    <w:name w:val="headertext"/>
    <w:basedOn w:val="Normal"/>
    <w:qFormat/>
    <w:rsid w:val="00797627"/>
    <w:pPr>
      <w:spacing w:lineRule="auto" w:line="240" w:beforeAutospacing="1" w:afterAutospacing="1"/>
      <w:ind w:hanging="0"/>
      <w:jc w:val="left"/>
    </w:pPr>
    <w:rPr>
      <w:rFonts w:eastAsia="Times New Roman" w:cs="Times New Roman"/>
      <w:sz w:val="24"/>
      <w:szCs w:val="24"/>
    </w:rPr>
  </w:style>
  <w:style w:type="paragraph" w:styleId="12" w:customStyle="1">
    <w:name w:val="Основной текст1"/>
    <w:basedOn w:val="Normal"/>
    <w:link w:val="Style11"/>
    <w:qFormat/>
    <w:rsid w:val="00797627"/>
    <w:pPr>
      <w:widowControl w:val="false"/>
      <w:spacing w:lineRule="auto" w:line="252"/>
      <w:ind w:firstLine="240"/>
      <w:jc w:val="left"/>
    </w:pPr>
    <w:rPr>
      <w:rFonts w:eastAsia="Times New Roman" w:cs="Times New Roman"/>
      <w:color w:val="231E20"/>
      <w:kern w:val="2"/>
      <w:szCs w:val="20"/>
      <w:lang w:eastAsia="en-US"/>
      <w14:ligatures w14:val="standardContextual"/>
    </w:rPr>
  </w:style>
  <w:style w:type="paragraph" w:styleId="Style18" w:customStyle="1">
    <w:name w:val="Подзаг"/>
    <w:basedOn w:val="Normal"/>
    <w:qFormat/>
    <w:rsid w:val="00797627"/>
    <w:pPr>
      <w:widowControl w:val="false"/>
      <w:spacing w:lineRule="auto" w:line="240"/>
      <w:ind w:hanging="0"/>
      <w:jc w:val="left"/>
    </w:pPr>
    <w:rPr>
      <w:rFonts w:ascii="Arial" w:hAnsi="Arial" w:eastAsia="Courier New" w:cs="Arial"/>
      <w:b/>
      <w:color w:val="000000"/>
      <w:szCs w:val="20"/>
      <w:lang w:bidi="ru-RU"/>
    </w:rPr>
  </w:style>
  <w:style w:type="paragraph" w:styleId="13" w:customStyle="1">
    <w:name w:val="Подзаг1"/>
    <w:basedOn w:val="Normal"/>
    <w:qFormat/>
    <w:rsid w:val="00797627"/>
    <w:pPr>
      <w:keepNext w:val="true"/>
      <w:keepLines/>
      <w:widowControl w:val="false"/>
      <w:spacing w:lineRule="auto" w:line="240"/>
      <w:ind w:hanging="0"/>
      <w:jc w:val="left"/>
    </w:pPr>
    <w:rPr>
      <w:rFonts w:ascii="Arial" w:hAnsi="Arial" w:eastAsia="Courier New" w:cs="Arial"/>
      <w:b/>
      <w:i/>
      <w:szCs w:val="20"/>
      <w:lang w:bidi="ru-RU"/>
    </w:rPr>
  </w:style>
  <w:style w:type="paragraph" w:styleId="Default" w:customStyle="1">
    <w:name w:val="Default"/>
    <w:qFormat/>
    <w:rsid w:val="00797627"/>
    <w:pPr>
      <w:widowControl/>
      <w:bidi w:val="0"/>
      <w:spacing w:lineRule="auto" w:line="240" w:before="0" w:after="0"/>
      <w:jc w:val="left"/>
    </w:pPr>
    <w:rPr>
      <w:rFonts w:ascii="SchoolBookSanPin" w:hAnsi="SchoolBookSanPin" w:cs="SchoolBookSanPin" w:eastAsia="Calibri"/>
      <w:color w:val="000000"/>
      <w:kern w:val="0"/>
      <w:sz w:val="24"/>
      <w:szCs w:val="24"/>
      <w:lang w:val="ru-RU" w:eastAsia="en-US" w:bidi="ar-SA"/>
      <w14:ligatures w14:val="none"/>
    </w:rPr>
  </w:style>
  <w:style w:type="paragraph" w:styleId="-" w:customStyle="1">
    <w:name w:val="Основной текст-норм"/>
    <w:basedOn w:val="22"/>
    <w:qFormat/>
    <w:rsid w:val="00797627"/>
    <w:pPr>
      <w:spacing w:lineRule="auto" w:line="285" w:before="0" w:after="0"/>
      <w:ind w:firstLine="238"/>
      <w:jc w:val="both"/>
    </w:pPr>
    <w:rPr>
      <w:rFonts w:ascii="Times New Roman" w:hAnsi="Times New Roman" w:eastAsia="Courier New" w:cs="Times New Roman"/>
      <w:b w:val="false"/>
      <w:bCs w:val="false"/>
      <w:color w:val="auto"/>
      <w:w w:val="100"/>
      <w:lang w:eastAsia="ru-RU" w:bidi="ru-RU"/>
    </w:rPr>
  </w:style>
  <w:style w:type="paragraph" w:styleId="Style19" w:customStyle="1">
    <w:name w:val="Другое"/>
    <w:basedOn w:val="Normal"/>
    <w:link w:val="Style13"/>
    <w:qFormat/>
    <w:rsid w:val="00797627"/>
    <w:pPr>
      <w:widowControl w:val="false"/>
      <w:spacing w:lineRule="auto" w:line="252"/>
      <w:ind w:firstLine="240"/>
      <w:jc w:val="left"/>
    </w:pPr>
    <w:rPr>
      <w:rFonts w:eastAsia="Times New Roman" w:cs="Times New Roman"/>
      <w:color w:val="231E20"/>
      <w:kern w:val="2"/>
      <w:szCs w:val="20"/>
      <w:lang w:eastAsia="en-US"/>
      <w14:ligatures w14:val="standardContextual"/>
    </w:rPr>
  </w:style>
  <w:style w:type="paragraph" w:styleId="Style20">
    <w:name w:val="Колонтитул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797627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Footer">
    <w:name w:val="Footer"/>
    <w:basedOn w:val="Normal"/>
    <w:link w:val="Style15"/>
    <w:uiPriority w:val="99"/>
    <w:unhideWhenUsed/>
    <w:rsid w:val="00797627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797627"/>
    <w:pPr>
      <w:spacing w:after="0" w:line="240" w:lineRule="auto"/>
    </w:pPr>
    <w:rPr>
      <w:rFonts w:eastAsiaTheme="minorEastAsia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leGrid">
    <w:name w:val="TableGrid"/>
    <w:rsid w:val="00797627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">
    <w:name w:val="Сетка таблицы1"/>
    <w:basedOn w:val="a1"/>
    <w:uiPriority w:val="39"/>
    <w:qFormat/>
    <w:rsid w:val="00797627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LibreOffice/7.6.4.1$Windows_X86_64 LibreOffice_project/e19e193f88cd6c0525a17fb7a176ed8e6a3e2aa1</Application>
  <AppVersion>15.0000</AppVersion>
  <Pages>6</Pages>
  <Words>1610</Words>
  <Characters>11052</Characters>
  <CharactersWithSpaces>12627</CharactersWithSpaces>
  <Paragraphs>112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2023-04-24T07:13:00Z</dcterms:created>
  <dc:creator>Илья Аникеев</dc:creator>
  <dc:description/>
  <dc:language>ru-RU</dc:language>
  <cp:lastModifiedBy/>
  <dcterms:modified xsi:type="dcterms:W3CDTF">2025-07-10T15:47:08Z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